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26" w:rsidRPr="00A969C9" w:rsidRDefault="00A969C9" w:rsidP="00A969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9C9">
        <w:rPr>
          <w:rFonts w:ascii="Times New Roman" w:hAnsi="Times New Roman" w:cs="Times New Roman"/>
          <w:b/>
          <w:sz w:val="24"/>
          <w:szCs w:val="24"/>
        </w:rPr>
        <w:t>CONSTRACTION PLANNING OF G+6 BY USING STAAD PRO</w:t>
      </w:r>
    </w:p>
    <w:p w:rsidR="00A969C9" w:rsidRDefault="00A969C9" w:rsidP="00A969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9C9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A969C9" w:rsidRDefault="00A969C9" w:rsidP="00A969C9">
      <w:pPr>
        <w:widowControl w:val="0"/>
        <w:overflowPunct w:val="0"/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order to compete in the ever growing competent market it is very important for a structural engineer to save time. As a sequel to this an attempt is made to analyze and design a multistoried building by using a software package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analyzing a multi storied building one has to consider all the possible loadings and see that the structure is safe against all possible loading conditions.</w:t>
      </w:r>
    </w:p>
    <w:p w:rsidR="00A969C9" w:rsidRDefault="00A969C9" w:rsidP="00A969C9">
      <w:pPr>
        <w:widowControl w:val="0"/>
        <w:overflowPunct w:val="0"/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There are several methods for analysis of different frames like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kani’s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method, cantilever method, portal method, and Matrix method.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present project deals with the analysis of a multi storied residential building of G+6. The dead load &amp;live loads are applied and the design for beams, columns, footing is obtained</w:t>
      </w:r>
    </w:p>
    <w:p w:rsidR="00A969C9" w:rsidRDefault="00A969C9" w:rsidP="00A969C9">
      <w:pPr>
        <w:widowControl w:val="0"/>
        <w:overflowPunct w:val="0"/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 conclude that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 is a very powerful tool which can save much time and is very accurate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Designs.Thus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it is concluded that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 package is suitable for the design of a multistoried building.</w:t>
      </w:r>
    </w:p>
    <w:p w:rsidR="00A969C9" w:rsidRDefault="00A969C9" w:rsidP="00A969C9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969C9" w:rsidSect="00C11F28"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noEndnote/>
          <w:docGrid w:linePitch="272"/>
        </w:sectPr>
      </w:pPr>
    </w:p>
    <w:p w:rsidR="00A969C9" w:rsidRDefault="00A969C9" w:rsidP="00A969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17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Assumptions and Notations used:</w:t>
      </w:r>
    </w:p>
    <w:p w:rsidR="00A969C9" w:rsidRDefault="00A969C9" w:rsidP="00A969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notation adopted throughout the work is same IS-456-2000.</w:t>
      </w:r>
    </w:p>
    <w:p w:rsidR="00A969C9" w:rsidRDefault="00A969C9" w:rsidP="00A969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Assumptions in Design:</w:t>
      </w:r>
    </w:p>
    <w:p w:rsidR="00A969C9" w:rsidRDefault="00A969C9" w:rsidP="00A969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Using partial safety factor for loads in accordance with clause 36.4 of IS-456-2000 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ϒ</w:t>
      </w:r>
      <w:r>
        <w:rPr>
          <w:rFonts w:ascii="Times New Roman" w:hAnsi="Times New Roman" w:cs="Times New Roman"/>
          <w:color w:val="000000"/>
          <w:sz w:val="31"/>
          <w:szCs w:val="31"/>
          <w:vertAlign w:val="subscript"/>
        </w:rPr>
        <w:t>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=1.5</w:t>
      </w:r>
    </w:p>
    <w:p w:rsidR="00A969C9" w:rsidRDefault="00A969C9" w:rsidP="00A969C9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Partial safety factor for material in accordance with clause 36.4.2 is IS-456-2000 is taken as 1.5 for concrete and 1.15 for steel.</w:t>
      </w:r>
    </w:p>
    <w:p w:rsidR="00A969C9" w:rsidRDefault="00A969C9" w:rsidP="00A969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Using partial safety factors in accordance with clause 36.4 of IS-456-2000 combination of</w:t>
      </w:r>
    </w:p>
    <w:p w:rsidR="00A969C9" w:rsidRDefault="00A969C9" w:rsidP="00A969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Load.</w:t>
      </w:r>
    </w:p>
    <w:p w:rsidR="00A969C9" w:rsidRDefault="00A969C9" w:rsidP="00A969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D.L+L.L               1.5</w:t>
      </w:r>
    </w:p>
    <w:p w:rsidR="00A969C9" w:rsidRDefault="00A969C9" w:rsidP="00A969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D.L+L.L+W.L       1.2</w:t>
      </w:r>
    </w:p>
    <w:tbl>
      <w:tblPr>
        <w:tblW w:w="0" w:type="auto"/>
        <w:tblInd w:w="14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60"/>
        <w:gridCol w:w="1280"/>
        <w:gridCol w:w="1580"/>
      </w:tblGrid>
      <w:tr w:rsidR="00A969C9" w:rsidRPr="00A969C9" w:rsidTr="00A979B3">
        <w:trPr>
          <w:trHeight w:val="318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9C9" w:rsidRPr="00A979B3" w:rsidRDefault="00A969C9" w:rsidP="00A969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Density of materials used: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9C9" w:rsidRPr="00A969C9" w:rsidRDefault="00A969C9" w:rsidP="00A969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9C9" w:rsidRPr="00A969C9" w:rsidRDefault="00A969C9" w:rsidP="00A969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9C9" w:rsidRPr="00A969C9" w:rsidTr="00A979B3">
        <w:trPr>
          <w:trHeight w:val="6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9C9" w:rsidRPr="00A969C9" w:rsidRDefault="00A969C9" w:rsidP="00A969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MATERIAL: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9C9" w:rsidRPr="00A969C9" w:rsidRDefault="00A969C9" w:rsidP="00A969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9C9" w:rsidRPr="00A969C9" w:rsidRDefault="00A969C9" w:rsidP="00A969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DENSITY</w:t>
            </w:r>
          </w:p>
        </w:tc>
      </w:tr>
      <w:tr w:rsidR="00A969C9" w:rsidRPr="00A969C9" w:rsidTr="00A979B3">
        <w:trPr>
          <w:trHeight w:val="6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9C9" w:rsidRPr="00A969C9" w:rsidRDefault="00A969C9" w:rsidP="00A969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A96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Plain concrete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9C9" w:rsidRPr="00A969C9" w:rsidRDefault="00A969C9" w:rsidP="00A969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9C9" w:rsidRPr="00A969C9" w:rsidRDefault="00A969C9" w:rsidP="00A969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24.0KN/m</w:t>
            </w:r>
            <w:r w:rsidRPr="00A969C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A969C9" w:rsidRPr="00A969C9" w:rsidTr="00A979B3">
        <w:trPr>
          <w:trHeight w:val="61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9C9" w:rsidRPr="00A969C9" w:rsidRDefault="00A969C9" w:rsidP="00A969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ii) Reinforced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9C9" w:rsidRPr="00A969C9" w:rsidRDefault="00A969C9" w:rsidP="00A969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9C9" w:rsidRPr="00A969C9" w:rsidRDefault="00A969C9" w:rsidP="00A969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25.0KN/m</w:t>
            </w:r>
            <w:r w:rsidRPr="00A969C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A969C9" w:rsidRPr="00A969C9" w:rsidTr="00A979B3">
        <w:trPr>
          <w:trHeight w:val="61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9C9" w:rsidRPr="00A969C9" w:rsidRDefault="00A969C9" w:rsidP="00A969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iii) Flooring material(</w:t>
            </w:r>
            <w:proofErr w:type="spellStart"/>
            <w:r w:rsidRPr="00A96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c.m</w:t>
            </w:r>
            <w:proofErr w:type="spellEnd"/>
            <w:r w:rsidRPr="00A96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9C9" w:rsidRPr="00A969C9" w:rsidRDefault="00A969C9" w:rsidP="00A969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9C9" w:rsidRPr="00A969C9" w:rsidRDefault="00A969C9" w:rsidP="00A969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20.0KN/m</w:t>
            </w:r>
            <w:r w:rsidRPr="00A969C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A969C9" w:rsidRPr="00A969C9" w:rsidTr="00A979B3">
        <w:trPr>
          <w:trHeight w:val="613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9C9" w:rsidRPr="00A969C9" w:rsidRDefault="00A969C9" w:rsidP="00A969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iv) Brick masonry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9C9" w:rsidRPr="00A969C9" w:rsidRDefault="00A969C9" w:rsidP="00A969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9C9" w:rsidRPr="00A969C9" w:rsidRDefault="00A969C9" w:rsidP="00A969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19.0KN/m</w:t>
            </w:r>
            <w:r w:rsidRPr="00A969C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A969C9" w:rsidRPr="00A969C9" w:rsidTr="00A979B3">
        <w:trPr>
          <w:trHeight w:val="61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9C9" w:rsidRPr="00A969C9" w:rsidRDefault="00A969C9" w:rsidP="00A969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v) Fly ash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9C9" w:rsidRPr="00A969C9" w:rsidRDefault="00A969C9" w:rsidP="00A969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9C9" w:rsidRPr="00A969C9" w:rsidRDefault="00A969C9" w:rsidP="00A969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5.0KN/m</w:t>
            </w:r>
            <w:r w:rsidRPr="00A969C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A969C9" w:rsidRPr="00A969C9" w:rsidTr="00A979B3">
        <w:trPr>
          <w:trHeight w:val="535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9C9" w:rsidRPr="00A969C9" w:rsidRDefault="00A969C9" w:rsidP="00A969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969C9" w:rsidRPr="00A969C9" w:rsidRDefault="00A969C9" w:rsidP="00A969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 LIVE LOADS: </w:t>
            </w:r>
            <w:r w:rsidRPr="00A96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 accordance with IS. 875-86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9C9" w:rsidRPr="00A969C9" w:rsidRDefault="00A969C9" w:rsidP="00A969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9C9" w:rsidRPr="00A969C9" w:rsidTr="00A979B3">
        <w:trPr>
          <w:trHeight w:val="69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9C9" w:rsidRPr="00A969C9" w:rsidRDefault="00A969C9" w:rsidP="00A969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A96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Live load on slabs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9C9" w:rsidRPr="00A969C9" w:rsidRDefault="00A969C9" w:rsidP="00A969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9C9" w:rsidRPr="00A969C9" w:rsidRDefault="00A969C9" w:rsidP="00A969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20.0KN/m</w:t>
            </w:r>
            <w:r w:rsidRPr="00A969C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A969C9" w:rsidRPr="00A969C9" w:rsidTr="00A979B3">
        <w:trPr>
          <w:trHeight w:val="61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9C9" w:rsidRPr="00A969C9" w:rsidRDefault="00A969C9" w:rsidP="00A969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ii) Live load on passage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9C9" w:rsidRPr="00A969C9" w:rsidRDefault="00A969C9" w:rsidP="00A969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9C9" w:rsidRPr="00A969C9" w:rsidRDefault="00A969C9" w:rsidP="00A969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4.0KN/m</w:t>
            </w:r>
            <w:r w:rsidRPr="00A969C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A969C9" w:rsidRPr="00A969C9" w:rsidTr="00A979B3">
        <w:trPr>
          <w:trHeight w:val="613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9C9" w:rsidRPr="00A969C9" w:rsidRDefault="00A969C9" w:rsidP="00A969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iii)Live load on stairs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9C9" w:rsidRPr="00A969C9" w:rsidRDefault="00A969C9" w:rsidP="00A969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9C9" w:rsidRPr="00A969C9" w:rsidRDefault="00A969C9" w:rsidP="00A969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4.0KN/m</w:t>
            </w:r>
            <w:r w:rsidRPr="00A969C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</w:tbl>
    <w:p w:rsidR="00A969C9" w:rsidRDefault="00A969C9" w:rsidP="00A969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969C9" w:rsidSect="00C11F28"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noEndnote/>
          <w:docGrid w:linePitch="272"/>
        </w:sectPr>
      </w:pPr>
    </w:p>
    <w:p w:rsidR="00A969C9" w:rsidRDefault="00A969C9" w:rsidP="00A969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19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DESIGN CONSTANTS:</w:t>
      </w:r>
    </w:p>
    <w:p w:rsidR="00A969C9" w:rsidRDefault="00A969C9" w:rsidP="00A969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Using M</w:t>
      </w:r>
      <w:r>
        <w:rPr>
          <w:rFonts w:ascii="Times New Roman" w:hAnsi="Times New Roman" w:cs="Times New Roman"/>
          <w:color w:val="000000"/>
          <w:sz w:val="31"/>
          <w:szCs w:val="31"/>
          <w:vertAlign w:val="subscript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Fe 415 grade of concrete and steel for beams, slabs, footings, columns.</w:t>
      </w:r>
    </w:p>
    <w:p w:rsidR="00A969C9" w:rsidRDefault="00A969C9" w:rsidP="00A969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Therefore:-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800"/>
        <w:gridCol w:w="4300"/>
      </w:tblGrid>
      <w:tr w:rsidR="00A969C9" w:rsidTr="00A969C9">
        <w:trPr>
          <w:trHeight w:val="422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9C9" w:rsidRDefault="00A969C9" w:rsidP="0028502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ck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9C9" w:rsidRDefault="00A969C9" w:rsidP="002850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9C9" w:rsidRDefault="00A969C9" w:rsidP="00285028">
            <w:pPr>
              <w:widowControl w:val="0"/>
              <w:autoSpaceDE w:val="0"/>
              <w:autoSpaceDN w:val="0"/>
              <w:adjustRightInd w:val="0"/>
              <w:spacing w:line="360" w:lineRule="auto"/>
              <w:ind w:lef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Characteristic strength for M30-30N/mm</w:t>
            </w:r>
            <w:r>
              <w:rPr>
                <w:rFonts w:ascii="Times New Roman" w:hAnsi="Times New Roman" w:cs="Times New Roman"/>
                <w:color w:val="000000"/>
                <w:w w:val="99"/>
                <w:sz w:val="31"/>
                <w:szCs w:val="31"/>
                <w:vertAlign w:val="superscript"/>
              </w:rPr>
              <w:t>2</w:t>
            </w:r>
          </w:p>
        </w:tc>
      </w:tr>
      <w:tr w:rsidR="00A969C9" w:rsidTr="00A969C9">
        <w:trPr>
          <w:trHeight w:val="614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9C9" w:rsidRDefault="00A969C9" w:rsidP="0028502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31"/>
                <w:szCs w:val="31"/>
                <w:vertAlign w:val="subscript"/>
              </w:rPr>
              <w:t>y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9C9" w:rsidRDefault="00A969C9" w:rsidP="002850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9C9" w:rsidRDefault="00A969C9" w:rsidP="00285028">
            <w:pPr>
              <w:widowControl w:val="0"/>
              <w:autoSpaceDE w:val="0"/>
              <w:autoSpaceDN w:val="0"/>
              <w:adjustRightInd w:val="0"/>
              <w:spacing w:line="360" w:lineRule="auto"/>
              <w:ind w:lef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Characteristic strength of steel-415N/mm</w:t>
            </w:r>
            <w:r>
              <w:rPr>
                <w:rFonts w:ascii="Times New Roman" w:hAnsi="Times New Roman" w:cs="Times New Roman"/>
                <w:color w:val="000000"/>
                <w:w w:val="98"/>
                <w:sz w:val="31"/>
                <w:szCs w:val="31"/>
                <w:vertAlign w:val="superscript"/>
              </w:rPr>
              <w:t>2</w:t>
            </w:r>
          </w:p>
        </w:tc>
      </w:tr>
    </w:tbl>
    <w:p w:rsidR="00A969C9" w:rsidRDefault="00A969C9" w:rsidP="00A969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9C9" w:rsidRDefault="00A969C9" w:rsidP="00A969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Assumptions Regarding Design:</w:t>
      </w:r>
    </w:p>
    <w:p w:rsidR="00A969C9" w:rsidRPr="00A969C9" w:rsidRDefault="00A969C9" w:rsidP="00A969C9">
      <w:pPr>
        <w:widowControl w:val="0"/>
        <w:numPr>
          <w:ilvl w:val="0"/>
          <w:numId w:val="1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after="0" w:line="360" w:lineRule="auto"/>
        <w:ind w:left="0" w:right="100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Slab is assumed to be continuous over interior support and partially fixed on edges, due to monolithic construction and due to construction of walls over it. </w:t>
      </w:r>
    </w:p>
    <w:p w:rsidR="00A969C9" w:rsidRPr="00A969C9" w:rsidRDefault="00A969C9" w:rsidP="00A969C9">
      <w:pPr>
        <w:widowControl w:val="0"/>
        <w:numPr>
          <w:ilvl w:val="0"/>
          <w:numId w:val="1"/>
        </w:numPr>
        <w:tabs>
          <w:tab w:val="clear" w:pos="720"/>
          <w:tab w:val="num" w:pos="27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Beams are assumed to be continuous over interior support and they frame in to the column at ends. </w:t>
      </w:r>
    </w:p>
    <w:p w:rsidR="00A969C9" w:rsidRDefault="00A969C9" w:rsidP="00A969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Assumptions on design:-</w:t>
      </w:r>
    </w:p>
    <w:p w:rsidR="00A969C9" w:rsidRPr="00A969C9" w:rsidRDefault="00A969C9" w:rsidP="00A969C9">
      <w:pPr>
        <w:widowControl w:val="0"/>
        <w:numPr>
          <w:ilvl w:val="0"/>
          <w:numId w:val="2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360" w:lineRule="auto"/>
        <w:ind w:left="260" w:hanging="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31"/>
          <w:szCs w:val="31"/>
          <w:vertAlign w:val="subscript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grade is used in designing unless specified. </w:t>
      </w:r>
    </w:p>
    <w:p w:rsidR="00A969C9" w:rsidRPr="00A969C9" w:rsidRDefault="00A969C9" w:rsidP="00A969C9">
      <w:pPr>
        <w:widowControl w:val="0"/>
        <w:numPr>
          <w:ilvl w:val="0"/>
          <w:numId w:val="2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360" w:lineRule="auto"/>
        <w:ind w:left="260" w:hanging="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Tor steel Fe 415 is used for the main reinforcement. </w:t>
      </w:r>
    </w:p>
    <w:p w:rsidR="00A969C9" w:rsidRPr="00A969C9" w:rsidRDefault="00A969C9" w:rsidP="00A969C9">
      <w:pPr>
        <w:widowControl w:val="0"/>
        <w:numPr>
          <w:ilvl w:val="0"/>
          <w:numId w:val="2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360" w:lineRule="auto"/>
        <w:ind w:left="260" w:hanging="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Tor steel Fe 415 and steel is used for the distribution reinforcement. </w:t>
      </w:r>
    </w:p>
    <w:p w:rsidR="00A969C9" w:rsidRDefault="00A969C9" w:rsidP="00A969C9">
      <w:pPr>
        <w:widowControl w:val="0"/>
        <w:numPr>
          <w:ilvl w:val="0"/>
          <w:numId w:val="2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360" w:lineRule="auto"/>
        <w:ind w:left="260" w:hanging="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Mild steel Fe 230 is used for shear reinforcement. </w:t>
      </w:r>
    </w:p>
    <w:p w:rsidR="00A969C9" w:rsidRPr="00A969C9" w:rsidRDefault="00A969C9" w:rsidP="00A969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69C9" w:rsidRPr="00A969C9" w:rsidSect="00664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969C9"/>
    <w:rsid w:val="00664426"/>
    <w:rsid w:val="00A969C9"/>
    <w:rsid w:val="00A9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Civil2</dc:creator>
  <cp:lastModifiedBy>Civil2</cp:lastModifiedBy>
  <cp:revision>1</cp:revision>
  <dcterms:created xsi:type="dcterms:W3CDTF">2017-04-29T06:39:00Z</dcterms:created>
  <dcterms:modified xsi:type="dcterms:W3CDTF">2017-04-29T06:45:00Z</dcterms:modified>
</cp:coreProperties>
</file>